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251" w:rsidRDefault="00516251" w:rsidP="00516251">
      <w:pPr>
        <w:jc w:val="center"/>
        <w:rPr>
          <w:rFonts w:ascii="Angsana New" w:eastAsia="Angsana New" w:hAnsi="Angsana New"/>
          <w:sz w:val="32"/>
          <w:szCs w:val="32"/>
        </w:rPr>
      </w:pPr>
      <w:r>
        <w:rPr>
          <w:rFonts w:ascii="TH NiramitIT๙" w:eastAsia="Angsana New" w:hAnsi="TH NiramitIT๙" w:cs="TH NiramitIT๙"/>
          <w:noProof/>
          <w:sz w:val="44"/>
          <w:szCs w:val="44"/>
          <w:lang w:eastAsia="en-US"/>
        </w:rPr>
        <w:drawing>
          <wp:anchor distT="0" distB="0" distL="114300" distR="114300" simplePos="0" relativeHeight="251659264" behindDoc="0" locked="0" layoutInCell="1" allowOverlap="1" wp14:anchorId="4CA64C5D" wp14:editId="22CC7357">
            <wp:simplePos x="0" y="0"/>
            <wp:positionH relativeFrom="column">
              <wp:posOffset>2400300</wp:posOffset>
            </wp:positionH>
            <wp:positionV relativeFrom="paragraph">
              <wp:posOffset>-290830</wp:posOffset>
            </wp:positionV>
            <wp:extent cx="1304925" cy="1257300"/>
            <wp:effectExtent l="0" t="0" r="9525" b="0"/>
            <wp:wrapNone/>
            <wp:docPr id="7" name="Picture 40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Krut1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516251" w:rsidRDefault="00516251" w:rsidP="00516251">
      <w:pPr>
        <w:ind w:left="2160" w:firstLine="720"/>
        <w:rPr>
          <w:rFonts w:ascii="TH NiramitIT๙" w:eastAsia="Angsana New" w:hAnsi="TH NiramitIT๙" w:cs="TH NiramitIT๙"/>
          <w:sz w:val="16"/>
          <w:szCs w:val="16"/>
        </w:rPr>
      </w:pPr>
    </w:p>
    <w:p w:rsidR="00516251" w:rsidRPr="00682520" w:rsidRDefault="00516251" w:rsidP="00516251">
      <w:pPr>
        <w:ind w:left="2160" w:firstLine="720"/>
        <w:rPr>
          <w:rFonts w:ascii="TH NiramitIT๙" w:eastAsia="Angsana New" w:hAnsi="TH NiramitIT๙" w:cs="TH NiramitIT๙"/>
          <w:sz w:val="16"/>
          <w:szCs w:val="16"/>
        </w:rPr>
      </w:pPr>
    </w:p>
    <w:p w:rsidR="00516251" w:rsidRPr="00C635F0" w:rsidRDefault="00516251" w:rsidP="00516251">
      <w:pPr>
        <w:ind w:left="2160" w:firstLine="720"/>
        <w:rPr>
          <w:rFonts w:ascii="TH NiramitIT๙" w:eastAsia="Angsana New" w:hAnsi="TH NiramitIT๙" w:cs="TH NiramitIT๙"/>
          <w:sz w:val="44"/>
          <w:szCs w:val="44"/>
        </w:rPr>
      </w:pPr>
      <w:r w:rsidRPr="00C635F0">
        <w:rPr>
          <w:rFonts w:ascii="TH NiramitIT๙" w:eastAsia="Angsana New" w:hAnsi="TH NiramitIT๙" w:cs="TH NiramitIT๙"/>
          <w:sz w:val="44"/>
          <w:szCs w:val="44"/>
          <w:cs/>
        </w:rPr>
        <w:t xml:space="preserve">            สำเนาคู่ฉบับ</w:t>
      </w:r>
    </w:p>
    <w:p w:rsidR="00516251" w:rsidRPr="00C635F0" w:rsidRDefault="00516251" w:rsidP="00516251">
      <w:pPr>
        <w:pStyle w:val="1"/>
        <w:spacing w:after="120"/>
        <w:rPr>
          <w:rFonts w:ascii="TH NiramitIT๙" w:hAnsi="TH NiramitIT๙" w:cs="TH NiramitIT๙"/>
          <w:color w:val="000000"/>
        </w:rPr>
      </w:pPr>
      <w:r w:rsidRPr="00C635F0">
        <w:rPr>
          <w:rFonts w:ascii="TH NiramitIT๙" w:hAnsi="TH NiramitIT๙" w:cs="TH NiramitIT๙"/>
          <w:color w:val="000000"/>
          <w:sz w:val="36"/>
          <w:szCs w:val="36"/>
          <w:cs/>
        </w:rPr>
        <w:t xml:space="preserve">  </w:t>
      </w:r>
      <w:r>
        <w:rPr>
          <w:rFonts w:ascii="TH NiramitIT๙" w:hAnsi="TH NiramitIT๙" w:cs="TH NiramitIT๙" w:hint="cs"/>
          <w:color w:val="000000"/>
          <w:sz w:val="36"/>
          <w:szCs w:val="36"/>
          <w:cs/>
        </w:rPr>
        <w:t xml:space="preserve">   </w:t>
      </w:r>
      <w:r w:rsidRPr="00C635F0">
        <w:rPr>
          <w:rFonts w:ascii="TH NiramitIT๙" w:hAnsi="TH NiramitIT๙" w:cs="TH NiramitIT๙"/>
          <w:color w:val="000000"/>
          <w:sz w:val="36"/>
          <w:szCs w:val="36"/>
          <w:cs/>
        </w:rPr>
        <w:t xml:space="preserve"> ประกาศ</w:t>
      </w:r>
      <w:r>
        <w:rPr>
          <w:rFonts w:ascii="TH NiramitIT๙" w:hAnsi="TH NiramitIT๙" w:cs="TH NiramitIT๙" w:hint="cs"/>
          <w:color w:val="000000"/>
          <w:sz w:val="36"/>
          <w:szCs w:val="36"/>
          <w:cs/>
        </w:rPr>
        <w:t>เทศบาล</w:t>
      </w:r>
      <w:r w:rsidRPr="00C635F0">
        <w:rPr>
          <w:rFonts w:ascii="TH NiramitIT๙" w:hAnsi="TH NiramitIT๙" w:cs="TH NiramitIT๙"/>
          <w:color w:val="000000"/>
          <w:sz w:val="36"/>
          <w:szCs w:val="36"/>
          <w:cs/>
        </w:rPr>
        <w:t>ตำบลยุโป</w:t>
      </w:r>
    </w:p>
    <w:p w:rsidR="00516251" w:rsidRDefault="00516251" w:rsidP="00516251">
      <w:pPr>
        <w:pStyle w:val="msotext"/>
        <w:tabs>
          <w:tab w:val="left" w:pos="567"/>
          <w:tab w:val="center" w:pos="4770"/>
        </w:tabs>
        <w:spacing w:before="0" w:beforeAutospacing="0" w:after="0" w:afterAutospacing="0"/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/>
          <w:color w:val="000000"/>
          <w:sz w:val="36"/>
          <w:szCs w:val="36"/>
          <w:cs/>
        </w:rPr>
        <w:tab/>
      </w:r>
      <w:r>
        <w:rPr>
          <w:rFonts w:ascii="TH NiramitIT๙" w:hAnsi="TH NiramitIT๙" w:cs="TH NiramitIT๙"/>
          <w:color w:val="000000"/>
          <w:sz w:val="36"/>
          <w:szCs w:val="36"/>
          <w:cs/>
        </w:rPr>
        <w:tab/>
      </w:r>
      <w:r w:rsidRPr="00C635F0">
        <w:rPr>
          <w:rFonts w:ascii="TH NiramitIT๙" w:hAnsi="TH NiramitIT๙" w:cs="TH NiramitIT๙"/>
          <w:color w:val="000000"/>
          <w:sz w:val="36"/>
          <w:szCs w:val="36"/>
          <w:cs/>
        </w:rPr>
        <w:t xml:space="preserve">เรื่อง </w:t>
      </w:r>
      <w:r>
        <w:rPr>
          <w:rFonts w:ascii="TH NiramitIT๙" w:hAnsi="TH NiramitIT๙" w:cs="TH NiramitIT๙" w:hint="cs"/>
          <w:color w:val="000000"/>
          <w:sz w:val="36"/>
          <w:szCs w:val="36"/>
          <w:cs/>
        </w:rPr>
        <w:t xml:space="preserve">รายงานผลการตรวจสอบพัสดุ ประจำปีงบประมาณ </w:t>
      </w:r>
      <w:r>
        <w:rPr>
          <w:rFonts w:ascii="TH NiramitIT๙" w:hAnsi="TH NiramitIT๙" w:cs="TH NiramitIT๙" w:hint="cs"/>
          <w:color w:val="000000"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color w:val="000000"/>
          <w:sz w:val="36"/>
          <w:szCs w:val="36"/>
          <w:cs/>
        </w:rPr>
        <w:t>๒๕๖๑</w:t>
      </w:r>
      <w:r w:rsidRPr="00F25965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 </w:t>
      </w:r>
    </w:p>
    <w:p w:rsidR="00516251" w:rsidRDefault="00516251" w:rsidP="00516251">
      <w:pPr>
        <w:pStyle w:val="msotext"/>
        <w:tabs>
          <w:tab w:val="left" w:pos="567"/>
          <w:tab w:val="center" w:pos="4770"/>
        </w:tabs>
        <w:spacing w:before="0" w:beforeAutospacing="0" w:after="0" w:afterAutospacing="0"/>
        <w:rPr>
          <w:rFonts w:ascii="TH NiramitIT๙" w:hAnsi="TH NiramitIT๙" w:cs="TH NiramitIT๙"/>
          <w:color w:val="000000"/>
          <w:sz w:val="32"/>
          <w:szCs w:val="32"/>
        </w:rPr>
      </w:pP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                                              ...............................................</w:t>
      </w:r>
    </w:p>
    <w:p w:rsidR="00516251" w:rsidRPr="003C5A80" w:rsidRDefault="00516251" w:rsidP="00516251">
      <w:pPr>
        <w:pStyle w:val="msotext"/>
        <w:tabs>
          <w:tab w:val="left" w:pos="567"/>
          <w:tab w:val="center" w:pos="4770"/>
        </w:tabs>
        <w:spacing w:before="0" w:beforeAutospacing="0" w:after="0" w:afterAutospacing="0"/>
        <w:rPr>
          <w:rFonts w:ascii="TH NiramitIT๙" w:hAnsi="TH NiramitIT๙" w:cs="TH NiramitIT๙"/>
          <w:sz w:val="16"/>
          <w:szCs w:val="16"/>
        </w:rPr>
      </w:pPr>
      <w:r w:rsidRPr="00F25965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          </w:t>
      </w:r>
    </w:p>
    <w:p w:rsidR="00516251" w:rsidRDefault="00516251" w:rsidP="00516251">
      <w:pPr>
        <w:pStyle w:val="msotext"/>
        <w:tabs>
          <w:tab w:val="left" w:pos="567"/>
          <w:tab w:val="center" w:pos="4770"/>
        </w:tabs>
        <w:spacing w:before="0" w:beforeAutospacing="0" w:after="0" w:afterAutospacing="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</w:t>
      </w:r>
      <w:r w:rsidRPr="009157E6">
        <w:rPr>
          <w:rFonts w:ascii="TH NiramitIT๙" w:hAnsi="TH NiramitIT๙" w:cs="TH NiramitIT๙"/>
          <w:sz w:val="32"/>
          <w:szCs w:val="32"/>
          <w:cs/>
        </w:rPr>
        <w:t xml:space="preserve">ด้วยเทศบาลตำบลยุโป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ตำบลยุโป   อำเภอเมืองยะลา   จังหวัดยะลา  ได้ดำเนินการตรวจสอบการรับ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จ่ายพัสดุ  งวดตั้งแต่วันที่ ๑ ตุลาคม 2560-30 กันยายน 2561 ปรากฏว่าการรับจ่ายพัสดุ เป็นไปอย่างถูกต้อง  พัสดุคงเหลือมีอยู่ตรงตามบัญชีทะเบียน  และจำหน่ายพัสดุชำรุดเสียหายเสื่อมสภาพหรือสูญหายเรียบร้อยแล้ว</w:t>
      </w:r>
    </w:p>
    <w:p w:rsidR="00516251" w:rsidRPr="003C5A80" w:rsidRDefault="00516251" w:rsidP="00516251">
      <w:pPr>
        <w:pStyle w:val="msotext"/>
        <w:tabs>
          <w:tab w:val="left" w:pos="567"/>
          <w:tab w:val="center" w:pos="4770"/>
        </w:tabs>
        <w:spacing w:before="0" w:beforeAutospacing="0" w:after="0" w:afterAutospacing="0"/>
        <w:rPr>
          <w:rFonts w:ascii="TH NiramitIT๙" w:hAnsi="TH NiramitIT๙" w:cs="TH NiramitIT๙"/>
          <w:sz w:val="16"/>
          <w:szCs w:val="16"/>
        </w:rPr>
      </w:pPr>
    </w:p>
    <w:p w:rsidR="00516251" w:rsidRDefault="00516251" w:rsidP="00516251">
      <w:pPr>
        <w:ind w:firstLine="1276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อาศัยอำนาจตามความในระเบียบกระทรวงมหาดไทยว่าด้วยการพัสดุ  ของหน่วยบริหารราชการส่วนท้องถิ่น  หมวด 3 การควบคุมและจำหน่ายพัสดุ  ส่วนที่ 3 การจำหน่าย ข้อ 150(1)  และข้อ 153 ดำเนินการจ่ายออกจากบัญชีหรือทะเบียน  แล้วแจ้งให้สำนักงานตรวจเงินแผ่นดินส่วนภูมิภาค  ทราบภายใน 30 วัน นับตั้งแต่วันลงจ่ายพัสดุนั้น  จึงขอปิดประกาศผลการตรวจสิบพัสดุประจำปีงบประมาณ พ.ศ. 2561 </w:t>
      </w:r>
    </w:p>
    <w:p w:rsidR="00516251" w:rsidRDefault="00516251" w:rsidP="00516251">
      <w:pPr>
        <w:ind w:firstLine="1276"/>
        <w:rPr>
          <w:rFonts w:ascii="TH NiramitIT๙" w:hAnsi="TH NiramitIT๙" w:cs="TH NiramitIT๙"/>
          <w:sz w:val="32"/>
          <w:szCs w:val="32"/>
        </w:rPr>
      </w:pPr>
    </w:p>
    <w:p w:rsidR="00516251" w:rsidRDefault="00516251" w:rsidP="00516251">
      <w:pPr>
        <w:ind w:firstLine="1276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จึงประกาศให้ทราบโดยทั่วกัน</w:t>
      </w:r>
    </w:p>
    <w:p w:rsidR="00516251" w:rsidRDefault="00516251" w:rsidP="00516251">
      <w:pPr>
        <w:ind w:firstLine="1276"/>
        <w:rPr>
          <w:rFonts w:ascii="TH NiramitIT๙" w:hAnsi="TH NiramitIT๙" w:cs="TH NiramitIT๙"/>
          <w:sz w:val="32"/>
          <w:szCs w:val="32"/>
        </w:rPr>
      </w:pPr>
    </w:p>
    <w:p w:rsidR="00516251" w:rsidRDefault="00516251" w:rsidP="00516251">
      <w:pPr>
        <w:ind w:left="180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ประกาศ  ณ  วันที่ </w:t>
      </w:r>
      <w:bookmarkStart w:id="0" w:name="_GoBack"/>
      <w:bookmarkEnd w:id="0"/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B34A96">
        <w:rPr>
          <w:rFonts w:ascii="TH NiramitIT๙" w:hAnsi="TH NiramitIT๙" w:cs="TH NiramitIT๙" w:hint="cs"/>
          <w:sz w:val="32"/>
          <w:szCs w:val="32"/>
          <w:cs/>
        </w:rPr>
        <w:t>๖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เดือน พฤศจิกายน พ.ศ.</w:t>
      </w:r>
      <w:r>
        <w:rPr>
          <w:rFonts w:ascii="TH NiramitIT๙" w:hAnsi="TH NiramitIT๙" w:cs="TH NiramitIT๙"/>
          <w:sz w:val="32"/>
          <w:szCs w:val="32"/>
        </w:rPr>
        <w:t xml:space="preserve"> 2561</w:t>
      </w:r>
    </w:p>
    <w:p w:rsidR="00516251" w:rsidRPr="00C635F0" w:rsidRDefault="00516251" w:rsidP="00516251">
      <w:pPr>
        <w:pStyle w:val="msotext"/>
        <w:tabs>
          <w:tab w:val="left" w:pos="3940"/>
        </w:tabs>
        <w:spacing w:before="0" w:beforeAutospacing="0" w:after="0" w:afterAutospacing="0"/>
        <w:ind w:left="720"/>
        <w:rPr>
          <w:rFonts w:ascii="TH NiramitIT๙" w:hAnsi="TH NiramitIT๙" w:cs="TH NiramitIT๙"/>
          <w:color w:val="000000"/>
          <w:sz w:val="16"/>
          <w:szCs w:val="16"/>
          <w:cs/>
        </w:rPr>
      </w:pPr>
    </w:p>
    <w:p w:rsidR="00516251" w:rsidRDefault="00516251" w:rsidP="00516251">
      <w:pPr>
        <w:pStyle w:val="msotext"/>
        <w:spacing w:before="0" w:beforeAutospacing="0" w:after="0" w:afterAutospacing="0"/>
        <w:rPr>
          <w:rFonts w:ascii="TH NiramitIT๙" w:hAnsi="TH NiramitIT๙" w:cs="TH NiramitIT๙"/>
          <w:color w:val="000000"/>
          <w:sz w:val="32"/>
          <w:szCs w:val="32"/>
        </w:rPr>
      </w:pPr>
      <w:r w:rsidRPr="00C635F0">
        <w:rPr>
          <w:rFonts w:ascii="TH NiramitIT๙" w:hAnsi="TH NiramitIT๙" w:cs="TH NiramitIT๙"/>
          <w:color w:val="000000"/>
          <w:sz w:val="32"/>
          <w:szCs w:val="32"/>
        </w:rPr>
        <w:t>                                                                           </w:t>
      </w:r>
      <w:r>
        <w:rPr>
          <w:rFonts w:ascii="TH NiramitIT๙" w:hAnsi="TH NiramitIT๙" w:cs="TH NiramitIT๙"/>
          <w:noProof/>
        </w:rPr>
        <w:drawing>
          <wp:inline distT="0" distB="0" distL="0" distR="0" wp14:anchorId="74021398" wp14:editId="0EB6A775">
            <wp:extent cx="1371600" cy="723900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6251" w:rsidRPr="00C635F0" w:rsidRDefault="00516251" w:rsidP="00516251">
      <w:pPr>
        <w:pStyle w:val="msotext"/>
        <w:spacing w:before="0" w:beforeAutospacing="0" w:after="0" w:afterAutospacing="0"/>
        <w:rPr>
          <w:rFonts w:ascii="TH NiramitIT๙" w:hAnsi="TH NiramitIT๙" w:cs="TH NiramitIT๙"/>
          <w:color w:val="000000"/>
          <w:sz w:val="32"/>
          <w:szCs w:val="32"/>
        </w:rPr>
      </w:pPr>
      <w:r w:rsidRPr="00C635F0">
        <w:rPr>
          <w:rFonts w:ascii="TH NiramitIT๙" w:hAnsi="TH NiramitIT๙" w:cs="TH NiramitIT๙"/>
          <w:color w:val="000000"/>
          <w:sz w:val="32"/>
          <w:szCs w:val="32"/>
        </w:rPr>
        <w:t xml:space="preserve">                     </w:t>
      </w:r>
      <w:r w:rsidRPr="00C635F0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C635F0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C635F0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C635F0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C635F0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C635F0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(นาย</w:t>
      </w:r>
      <w:proofErr w:type="spellStart"/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ธานินทร์</w:t>
      </w:r>
      <w:proofErr w:type="spellEnd"/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 xml:space="preserve">   </w:t>
      </w:r>
      <w:proofErr w:type="spellStart"/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บือ</w:t>
      </w:r>
      <w:proofErr w:type="spellEnd"/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ราแง</w:t>
      </w:r>
      <w:r w:rsidRPr="00C635F0">
        <w:rPr>
          <w:rFonts w:ascii="TH NiramitIT๙" w:hAnsi="TH NiramitIT๙" w:cs="TH NiramitIT๙"/>
          <w:color w:val="000000"/>
          <w:sz w:val="32"/>
          <w:szCs w:val="32"/>
          <w:cs/>
        </w:rPr>
        <w:t>)</w:t>
      </w:r>
    </w:p>
    <w:p w:rsidR="00516251" w:rsidRPr="00C635F0" w:rsidRDefault="00516251" w:rsidP="00516251">
      <w:pPr>
        <w:pStyle w:val="msotext"/>
        <w:spacing w:before="0" w:beforeAutospacing="0" w:after="0" w:afterAutospacing="0"/>
        <w:rPr>
          <w:rFonts w:ascii="TH NiramitIT๙" w:hAnsi="TH NiramitIT๙" w:cs="TH NiramitIT๙"/>
          <w:color w:val="000000"/>
          <w:sz w:val="32"/>
          <w:szCs w:val="32"/>
          <w:cs/>
        </w:rPr>
      </w:pPr>
      <w:r w:rsidRPr="00C635F0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C635F0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C635F0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C635F0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C635F0">
        <w:rPr>
          <w:rFonts w:ascii="TH NiramitIT๙" w:hAnsi="TH NiramitIT๙" w:cs="TH NiramitIT๙"/>
          <w:color w:val="000000"/>
          <w:sz w:val="32"/>
          <w:szCs w:val="32"/>
        </w:rPr>
        <w:tab/>
      </w:r>
      <w:r w:rsidRPr="00C635F0">
        <w:rPr>
          <w:rFonts w:ascii="TH NiramitIT๙" w:hAnsi="TH NiramitIT๙" w:cs="TH NiramitIT๙"/>
          <w:color w:val="000000"/>
          <w:sz w:val="32"/>
          <w:szCs w:val="32"/>
        </w:rPr>
        <w:tab/>
      </w:r>
      <w:r>
        <w:rPr>
          <w:rFonts w:ascii="TH NiramitIT๙" w:hAnsi="TH NiramitIT๙" w:cs="TH NiramitIT๙"/>
          <w:color w:val="000000"/>
          <w:sz w:val="32"/>
          <w:szCs w:val="32"/>
        </w:rPr>
        <w:t xml:space="preserve">            </w:t>
      </w:r>
      <w:r w:rsidRPr="00C635F0">
        <w:rPr>
          <w:rFonts w:ascii="TH NiramitIT๙" w:hAnsi="TH NiramitIT๙" w:cs="TH NiramitIT๙"/>
          <w:color w:val="000000"/>
          <w:sz w:val="32"/>
          <w:szCs w:val="32"/>
          <w:cs/>
        </w:rPr>
        <w:t>นายก</w:t>
      </w:r>
      <w:r>
        <w:rPr>
          <w:rFonts w:ascii="TH NiramitIT๙" w:hAnsi="TH NiramitIT๙" w:cs="TH NiramitIT๙" w:hint="cs"/>
          <w:color w:val="000000"/>
          <w:sz w:val="32"/>
          <w:szCs w:val="32"/>
          <w:cs/>
        </w:rPr>
        <w:t>เทศมนตรี</w:t>
      </w:r>
      <w:r w:rsidRPr="00C635F0">
        <w:rPr>
          <w:rFonts w:ascii="TH NiramitIT๙" w:hAnsi="TH NiramitIT๙" w:cs="TH NiramitIT๙"/>
          <w:color w:val="000000"/>
          <w:sz w:val="32"/>
          <w:szCs w:val="32"/>
          <w:cs/>
        </w:rPr>
        <w:t>ตำบลยุโป</w:t>
      </w:r>
    </w:p>
    <w:p w:rsidR="00516251" w:rsidRPr="00C635F0" w:rsidRDefault="00516251" w:rsidP="00516251">
      <w:pPr>
        <w:pStyle w:val="msotext"/>
        <w:tabs>
          <w:tab w:val="left" w:pos="6440"/>
        </w:tabs>
        <w:spacing w:before="0" w:beforeAutospacing="0" w:after="0" w:afterAutospacing="0"/>
        <w:rPr>
          <w:rFonts w:ascii="TH NiramitIT๙" w:hAnsi="TH NiramitIT๙" w:cs="TH NiramitIT๙"/>
          <w:color w:val="000000"/>
          <w:sz w:val="32"/>
          <w:szCs w:val="32"/>
        </w:rPr>
      </w:pPr>
    </w:p>
    <w:p w:rsidR="00516251" w:rsidRDefault="00516251" w:rsidP="00516251">
      <w:pPr>
        <w:pStyle w:val="msotext"/>
        <w:tabs>
          <w:tab w:val="left" w:pos="6440"/>
        </w:tabs>
        <w:spacing w:before="0" w:beforeAutospacing="0" w:after="0" w:afterAutospacing="0"/>
        <w:ind w:hanging="540"/>
        <w:rPr>
          <w:rFonts w:ascii="TH NiramitIT๙" w:hAnsi="TH NiramitIT๙" w:cs="TH NiramitIT๙"/>
          <w:b/>
          <w:bCs/>
          <w:color w:val="000000"/>
          <w:sz w:val="36"/>
          <w:szCs w:val="36"/>
        </w:rPr>
      </w:pPr>
    </w:p>
    <w:p w:rsidR="00516251" w:rsidRDefault="00516251" w:rsidP="00516251">
      <w:pPr>
        <w:ind w:left="2160" w:firstLine="720"/>
        <w:rPr>
          <w:rFonts w:ascii="TH NiramitIT๙" w:eastAsia="Angsana New" w:hAnsi="TH NiramitIT๙" w:cs="TH NiramitIT๙"/>
          <w:sz w:val="16"/>
          <w:szCs w:val="16"/>
        </w:rPr>
      </w:pPr>
    </w:p>
    <w:p w:rsidR="00516251" w:rsidRDefault="00516251" w:rsidP="00516251">
      <w:pPr>
        <w:rPr>
          <w:sz w:val="32"/>
          <w:szCs w:val="32"/>
        </w:rPr>
      </w:pPr>
    </w:p>
    <w:p w:rsidR="00516251" w:rsidRDefault="00516251" w:rsidP="00516251">
      <w:pPr>
        <w:rPr>
          <w:sz w:val="32"/>
          <w:szCs w:val="32"/>
        </w:rPr>
      </w:pPr>
    </w:p>
    <w:p w:rsidR="00516251" w:rsidRDefault="00516251" w:rsidP="00516251">
      <w:pPr>
        <w:rPr>
          <w:sz w:val="32"/>
          <w:szCs w:val="32"/>
        </w:rPr>
      </w:pPr>
    </w:p>
    <w:p w:rsidR="00516251" w:rsidRPr="002D0579" w:rsidRDefault="00516251" w:rsidP="00516251">
      <w:pPr>
        <w:jc w:val="center"/>
        <w:rPr>
          <w:sz w:val="44"/>
          <w:szCs w:val="44"/>
        </w:rPr>
      </w:pPr>
      <w:r w:rsidRPr="002D0579">
        <w:rPr>
          <w:rFonts w:hint="cs"/>
          <w:sz w:val="44"/>
          <w:szCs w:val="44"/>
          <w:cs/>
        </w:rPr>
        <w:lastRenderedPageBreak/>
        <w:t>งบหน้ารายละเอียดพัสดุ</w:t>
      </w:r>
    </w:p>
    <w:p w:rsidR="00516251" w:rsidRPr="002D0579" w:rsidRDefault="00516251" w:rsidP="00516251">
      <w:pPr>
        <w:jc w:val="center"/>
        <w:rPr>
          <w:sz w:val="44"/>
          <w:szCs w:val="44"/>
        </w:rPr>
      </w:pPr>
      <w:r w:rsidRPr="002D0579">
        <w:rPr>
          <w:rFonts w:hint="cs"/>
          <w:sz w:val="44"/>
          <w:szCs w:val="44"/>
          <w:cs/>
        </w:rPr>
        <w:t>ณ  วันที่  30  กันยายน  2561</w:t>
      </w:r>
    </w:p>
    <w:p w:rsidR="00516251" w:rsidRPr="002D0579" w:rsidRDefault="00516251" w:rsidP="00516251">
      <w:pPr>
        <w:jc w:val="center"/>
        <w:rPr>
          <w:sz w:val="44"/>
          <w:szCs w:val="44"/>
        </w:rPr>
      </w:pPr>
      <w:r w:rsidRPr="002D0579">
        <w:rPr>
          <w:rFonts w:hint="cs"/>
          <w:sz w:val="44"/>
          <w:szCs w:val="44"/>
          <w:cs/>
        </w:rPr>
        <w:t>ของเทศบาลตำบลยุโป</w:t>
      </w:r>
    </w:p>
    <w:tbl>
      <w:tblPr>
        <w:tblStyle w:val="a4"/>
        <w:tblW w:w="10415" w:type="dxa"/>
        <w:tblInd w:w="-601" w:type="dxa"/>
        <w:tblLook w:val="04A0" w:firstRow="1" w:lastRow="0" w:firstColumn="1" w:lastColumn="0" w:noHBand="0" w:noVBand="1"/>
      </w:tblPr>
      <w:tblGrid>
        <w:gridCol w:w="3828"/>
        <w:gridCol w:w="1701"/>
        <w:gridCol w:w="1559"/>
        <w:gridCol w:w="1728"/>
        <w:gridCol w:w="1599"/>
      </w:tblGrid>
      <w:tr w:rsidR="00516251" w:rsidTr="00516251">
        <w:tc>
          <w:tcPr>
            <w:tcW w:w="3828" w:type="dxa"/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ประเภทพัสดุ</w:t>
            </w:r>
          </w:p>
          <w:p w:rsidR="00516251" w:rsidRDefault="00516251" w:rsidP="00433D5B">
            <w:pPr>
              <w:rPr>
                <w:rFonts w:hint="cs"/>
                <w:sz w:val="32"/>
                <w:szCs w:val="32"/>
                <w:cs/>
              </w:rPr>
            </w:pPr>
          </w:p>
          <w:p w:rsidR="00516251" w:rsidRPr="002D0579" w:rsidRDefault="00516251" w:rsidP="00433D5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ยกมาจากปีก่อน</w:t>
            </w:r>
          </w:p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ณ  วันที่  30 กันยายน  2560</w:t>
            </w:r>
          </w:p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รับเพิ่มในปีงบประมาณ 2561</w:t>
            </w:r>
          </w:p>
        </w:tc>
        <w:tc>
          <w:tcPr>
            <w:tcW w:w="1728" w:type="dxa"/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จำหน่ายออกบัญชีในปีงบประมาณ 2560</w:t>
            </w:r>
          </w:p>
        </w:tc>
        <w:tc>
          <w:tcPr>
            <w:tcW w:w="1599" w:type="dxa"/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</w:p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ยกไปปีต่อไป</w:t>
            </w:r>
          </w:p>
        </w:tc>
      </w:tr>
      <w:tr w:rsidR="00516251" w:rsidTr="00516251">
        <w:tc>
          <w:tcPr>
            <w:tcW w:w="3828" w:type="dxa"/>
          </w:tcPr>
          <w:p w:rsidR="00516251" w:rsidRDefault="00516251" w:rsidP="00516251">
            <w:pPr>
              <w:pStyle w:val="a3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อสังหาริมทรัพย์</w:t>
            </w:r>
          </w:p>
          <w:p w:rsidR="00516251" w:rsidRPr="002D0579" w:rsidRDefault="00516251" w:rsidP="00433D5B">
            <w:pPr>
              <w:ind w:left="360"/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516251" w:rsidRDefault="00516251" w:rsidP="00433D5B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194,871,020.50</w:t>
            </w:r>
          </w:p>
        </w:tc>
        <w:tc>
          <w:tcPr>
            <w:tcW w:w="1559" w:type="dxa"/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10,834,000</w:t>
            </w:r>
          </w:p>
        </w:tc>
        <w:tc>
          <w:tcPr>
            <w:tcW w:w="1728" w:type="dxa"/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56,000</w:t>
            </w:r>
          </w:p>
        </w:tc>
        <w:tc>
          <w:tcPr>
            <w:tcW w:w="1599" w:type="dxa"/>
          </w:tcPr>
          <w:p w:rsidR="00516251" w:rsidRDefault="00516251" w:rsidP="00433D5B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205,649,202.50</w:t>
            </w:r>
          </w:p>
        </w:tc>
      </w:tr>
      <w:tr w:rsidR="00516251" w:rsidTr="00516251">
        <w:tc>
          <w:tcPr>
            <w:tcW w:w="3828" w:type="dxa"/>
            <w:tcBorders>
              <w:bottom w:val="dotted" w:sz="4" w:space="0" w:color="auto"/>
            </w:tcBorders>
          </w:tcPr>
          <w:p w:rsidR="00516251" w:rsidRDefault="00516251" w:rsidP="00516251">
            <w:pPr>
              <w:pStyle w:val="a3"/>
              <w:numPr>
                <w:ilvl w:val="0"/>
                <w:numId w:val="1"/>
              </w:num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สังหาริมทรัพย์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</w:p>
        </w:tc>
        <w:tc>
          <w:tcPr>
            <w:tcW w:w="1728" w:type="dxa"/>
            <w:tcBorders>
              <w:bottom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</w:p>
        </w:tc>
        <w:tc>
          <w:tcPr>
            <w:tcW w:w="1599" w:type="dxa"/>
            <w:tcBorders>
              <w:bottom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Pr="002D0579" w:rsidRDefault="00516251" w:rsidP="00433D5B">
            <w:pPr>
              <w:ind w:left="360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-ครุภัณฑ์ยานพาหนะและขนส่ง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4,180,000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2,220,000</w:t>
            </w: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6,400,000</w:t>
            </w: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Pr="002D0579" w:rsidRDefault="00516251" w:rsidP="00433D5B">
            <w:pPr>
              <w:ind w:left="360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-ครุภัณฑ์สำนักงาน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778,079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181,760</w:t>
            </w: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37,450</w:t>
            </w: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922,389</w:t>
            </w: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Pr="002D0579" w:rsidRDefault="00516251" w:rsidP="00433D5B">
            <w:pPr>
              <w:ind w:left="360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-ครุภัณฑ์คอมพิวเตอร์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314,730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429,300</w:t>
            </w: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37,900</w:t>
            </w: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706,130</w:t>
            </w: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Pr="002D0579" w:rsidRDefault="00516251" w:rsidP="00433D5B">
            <w:pPr>
              <w:ind w:left="360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-ครุภัณฑ์โฆษณาและเผยแพร่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44,490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48,800</w:t>
            </w: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10,990</w:t>
            </w: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82,300</w:t>
            </w: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Pr="002D0579" w:rsidRDefault="00516251" w:rsidP="00433D5B">
            <w:pPr>
              <w:ind w:left="525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-ครุภัณฑ์ไฟฟ้าและวิทยุ</w:t>
            </w:r>
            <w:r w:rsidRPr="002D0579">
              <w:rPr>
                <w:rFonts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219,570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-</w:t>
            </w: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8,000</w:t>
            </w: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211,570</w:t>
            </w: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ind w:left="525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-ครุภัณฑ์การเกษตร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130,000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50,000</w:t>
            </w: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63,500</w:t>
            </w: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116,500</w:t>
            </w: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ind w:left="525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-ครุภัณฑ์งานบ้านงานครัว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53,495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6,400</w:t>
            </w: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47,095</w:t>
            </w: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Pr="002D0579" w:rsidRDefault="00516251" w:rsidP="00433D5B">
            <w:pPr>
              <w:ind w:left="525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-ครุภัณฑ์โยธา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72,000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72,000</w:t>
            </w: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ind w:left="525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-ครุภัณฑ์ดับเพลิง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11,400</w:t>
            </w: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11,400</w:t>
            </w: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ind w:left="525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-ครุภัณฑ์อื่น ๆ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42,000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14,500</w:t>
            </w: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-</w:t>
            </w: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56,500</w:t>
            </w: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ind w:left="525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Pr="00D67146" w:rsidRDefault="00516251" w:rsidP="00433D5B">
            <w:pPr>
              <w:ind w:left="525"/>
              <w:jc w:val="right"/>
              <w:rPr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200,705,394.50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13,789,760</w:t>
            </w:r>
          </w:p>
        </w:tc>
        <w:tc>
          <w:tcPr>
            <w:tcW w:w="1728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220,240</w:t>
            </w:r>
          </w:p>
        </w:tc>
        <w:tc>
          <w:tcPr>
            <w:tcW w:w="1599" w:type="dxa"/>
            <w:tcBorders>
              <w:top w:val="dotted" w:sz="4" w:space="0" w:color="auto"/>
              <w:bottom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214,274,904.50</w:t>
            </w:r>
          </w:p>
        </w:tc>
      </w:tr>
      <w:tr w:rsidR="00516251" w:rsidTr="00516251">
        <w:tc>
          <w:tcPr>
            <w:tcW w:w="3828" w:type="dxa"/>
            <w:tcBorders>
              <w:top w:val="dotted" w:sz="4" w:space="0" w:color="auto"/>
            </w:tcBorders>
          </w:tcPr>
          <w:p w:rsidR="00516251" w:rsidRPr="002D0579" w:rsidRDefault="00516251" w:rsidP="00433D5B">
            <w:pPr>
              <w:ind w:left="360"/>
              <w:rPr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</w:p>
        </w:tc>
        <w:tc>
          <w:tcPr>
            <w:tcW w:w="1728" w:type="dxa"/>
            <w:tcBorders>
              <w:top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</w:p>
        </w:tc>
        <w:tc>
          <w:tcPr>
            <w:tcW w:w="1599" w:type="dxa"/>
            <w:tcBorders>
              <w:top w:val="dotted" w:sz="4" w:space="0" w:color="auto"/>
            </w:tcBorders>
          </w:tcPr>
          <w:p w:rsidR="00516251" w:rsidRDefault="00516251" w:rsidP="00433D5B">
            <w:pPr>
              <w:rPr>
                <w:sz w:val="32"/>
                <w:szCs w:val="32"/>
              </w:rPr>
            </w:pPr>
          </w:p>
        </w:tc>
      </w:tr>
    </w:tbl>
    <w:p w:rsidR="00516251" w:rsidRDefault="00516251" w:rsidP="00516251">
      <w:pPr>
        <w:rPr>
          <w:sz w:val="32"/>
          <w:szCs w:val="32"/>
        </w:rPr>
      </w:pPr>
    </w:p>
    <w:p w:rsidR="00516251" w:rsidRDefault="00516251" w:rsidP="00516251">
      <w:pPr>
        <w:rPr>
          <w:sz w:val="32"/>
          <w:szCs w:val="32"/>
        </w:rPr>
      </w:pPr>
    </w:p>
    <w:p w:rsidR="00516251" w:rsidRDefault="00516251" w:rsidP="00516251">
      <w:pPr>
        <w:rPr>
          <w:sz w:val="32"/>
          <w:szCs w:val="32"/>
        </w:rPr>
      </w:pPr>
    </w:p>
    <w:p w:rsidR="00516251" w:rsidRDefault="00516251" w:rsidP="00516251">
      <w:pPr>
        <w:rPr>
          <w:sz w:val="32"/>
          <w:szCs w:val="32"/>
        </w:rPr>
      </w:pPr>
    </w:p>
    <w:p w:rsidR="00516251" w:rsidRDefault="00516251" w:rsidP="00516251">
      <w:pPr>
        <w:rPr>
          <w:sz w:val="32"/>
          <w:szCs w:val="32"/>
        </w:rPr>
      </w:pPr>
    </w:p>
    <w:p w:rsidR="00516251" w:rsidRDefault="00516251" w:rsidP="00516251">
      <w:pPr>
        <w:rPr>
          <w:sz w:val="32"/>
          <w:szCs w:val="32"/>
        </w:rPr>
      </w:pPr>
    </w:p>
    <w:p w:rsidR="00516251" w:rsidRDefault="00516251" w:rsidP="00516251">
      <w:pPr>
        <w:rPr>
          <w:sz w:val="32"/>
          <w:szCs w:val="32"/>
        </w:rPr>
      </w:pPr>
    </w:p>
    <w:p w:rsidR="00C02261" w:rsidRDefault="00C02261"/>
    <w:sectPr w:rsidR="00C022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0F3E"/>
    <w:multiLevelType w:val="hybridMultilevel"/>
    <w:tmpl w:val="0F962C7E"/>
    <w:lvl w:ilvl="0" w:tplc="6DC6C2D6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251"/>
    <w:rsid w:val="00516251"/>
    <w:rsid w:val="00B34A96"/>
    <w:rsid w:val="00C0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25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516251"/>
    <w:pPr>
      <w:keepNext/>
      <w:ind w:left="3969" w:hanging="3969"/>
      <w:jc w:val="center"/>
      <w:outlineLvl w:val="0"/>
    </w:pPr>
    <w:rPr>
      <w:rFonts w:ascii="Times New Roman" w:hAnsi="Times New Roman" w:cs="AngsanaUPC"/>
      <w:b/>
      <w:bCs/>
      <w:sz w:val="52"/>
      <w:szCs w:val="5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6251"/>
    <w:rPr>
      <w:rFonts w:ascii="Times New Roman" w:eastAsia="Cordia New" w:hAnsi="Times New Roman" w:cs="AngsanaUPC"/>
      <w:b/>
      <w:bCs/>
      <w:sz w:val="52"/>
      <w:szCs w:val="52"/>
      <w:lang w:eastAsia="th-TH"/>
    </w:rPr>
  </w:style>
  <w:style w:type="paragraph" w:styleId="a3">
    <w:name w:val="List Paragraph"/>
    <w:basedOn w:val="a"/>
    <w:uiPriority w:val="34"/>
    <w:qFormat/>
    <w:rsid w:val="00516251"/>
    <w:pPr>
      <w:ind w:left="720"/>
      <w:contextualSpacing/>
    </w:pPr>
    <w:rPr>
      <w:szCs w:val="35"/>
    </w:rPr>
  </w:style>
  <w:style w:type="paragraph" w:customStyle="1" w:styleId="msotext">
    <w:name w:val="msotext"/>
    <w:basedOn w:val="a"/>
    <w:rsid w:val="00516251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eastAsia="en-US"/>
    </w:rPr>
  </w:style>
  <w:style w:type="table" w:styleId="a4">
    <w:name w:val="Table Grid"/>
    <w:basedOn w:val="a1"/>
    <w:uiPriority w:val="59"/>
    <w:rsid w:val="00516251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16251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16251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25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516251"/>
    <w:pPr>
      <w:keepNext/>
      <w:ind w:left="3969" w:hanging="3969"/>
      <w:jc w:val="center"/>
      <w:outlineLvl w:val="0"/>
    </w:pPr>
    <w:rPr>
      <w:rFonts w:ascii="Times New Roman" w:hAnsi="Times New Roman" w:cs="AngsanaUPC"/>
      <w:b/>
      <w:bCs/>
      <w:sz w:val="52"/>
      <w:szCs w:val="5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6251"/>
    <w:rPr>
      <w:rFonts w:ascii="Times New Roman" w:eastAsia="Cordia New" w:hAnsi="Times New Roman" w:cs="AngsanaUPC"/>
      <w:b/>
      <w:bCs/>
      <w:sz w:val="52"/>
      <w:szCs w:val="52"/>
      <w:lang w:eastAsia="th-TH"/>
    </w:rPr>
  </w:style>
  <w:style w:type="paragraph" w:styleId="a3">
    <w:name w:val="List Paragraph"/>
    <w:basedOn w:val="a"/>
    <w:uiPriority w:val="34"/>
    <w:qFormat/>
    <w:rsid w:val="00516251"/>
    <w:pPr>
      <w:ind w:left="720"/>
      <w:contextualSpacing/>
    </w:pPr>
    <w:rPr>
      <w:szCs w:val="35"/>
    </w:rPr>
  </w:style>
  <w:style w:type="paragraph" w:customStyle="1" w:styleId="msotext">
    <w:name w:val="msotext"/>
    <w:basedOn w:val="a"/>
    <w:rsid w:val="00516251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eastAsia="en-US"/>
    </w:rPr>
  </w:style>
  <w:style w:type="table" w:styleId="a4">
    <w:name w:val="Table Grid"/>
    <w:basedOn w:val="a1"/>
    <w:uiPriority w:val="59"/>
    <w:rsid w:val="00516251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16251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16251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2019-01-21T08:43:00Z</dcterms:created>
  <dcterms:modified xsi:type="dcterms:W3CDTF">2019-01-21T08:48:00Z</dcterms:modified>
</cp:coreProperties>
</file>